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12" w:rsidRPr="00D43153" w:rsidRDefault="00953212" w:rsidP="00D43153">
      <w:pPr>
        <w:adjustRightInd w:val="0"/>
        <w:snapToGrid w:val="0"/>
        <w:spacing w:line="360" w:lineRule="auto"/>
        <w:jc w:val="center"/>
        <w:rPr>
          <w:rFonts w:ascii="宋体"/>
          <w:b/>
          <w:sz w:val="24"/>
          <w:szCs w:val="24"/>
        </w:rPr>
      </w:pPr>
      <w:r w:rsidRPr="00D43153">
        <w:rPr>
          <w:rFonts w:ascii="宋体" w:hAnsi="宋体"/>
          <w:b/>
          <w:sz w:val="24"/>
          <w:szCs w:val="24"/>
        </w:rPr>
        <w:t>2015</w:t>
      </w:r>
      <w:r>
        <w:rPr>
          <w:rFonts w:ascii="宋体" w:hAnsi="宋体" w:hint="eastAsia"/>
          <w:b/>
          <w:sz w:val="24"/>
          <w:szCs w:val="24"/>
        </w:rPr>
        <w:t>“</w:t>
      </w:r>
      <w:r w:rsidRPr="00D43153">
        <w:rPr>
          <w:rFonts w:ascii="宋体" w:hAnsi="宋体" w:hint="eastAsia"/>
          <w:b/>
          <w:sz w:val="24"/>
          <w:szCs w:val="24"/>
        </w:rPr>
        <w:t>外研社杯</w:t>
      </w:r>
      <w:r>
        <w:rPr>
          <w:rFonts w:ascii="宋体" w:hAnsi="宋体" w:hint="eastAsia"/>
          <w:b/>
          <w:sz w:val="24"/>
          <w:szCs w:val="24"/>
        </w:rPr>
        <w:t>”</w:t>
      </w:r>
      <w:r w:rsidRPr="00D43153">
        <w:rPr>
          <w:rFonts w:ascii="宋体" w:hAnsi="宋体" w:hint="eastAsia"/>
          <w:b/>
          <w:sz w:val="24"/>
          <w:szCs w:val="24"/>
        </w:rPr>
        <w:t>全国</w:t>
      </w:r>
      <w:r>
        <w:rPr>
          <w:rFonts w:ascii="宋体" w:hAnsi="宋体" w:hint="eastAsia"/>
          <w:b/>
          <w:sz w:val="24"/>
          <w:szCs w:val="24"/>
        </w:rPr>
        <w:t>大学生</w:t>
      </w:r>
      <w:r w:rsidRPr="00D43153">
        <w:rPr>
          <w:rFonts w:ascii="宋体" w:hAnsi="宋体" w:hint="eastAsia"/>
          <w:b/>
          <w:sz w:val="24"/>
          <w:szCs w:val="24"/>
        </w:rPr>
        <w:t>英语写作大赛上海第二工业大学初赛章程</w:t>
      </w:r>
    </w:p>
    <w:p w:rsidR="00953212" w:rsidRPr="00D43153" w:rsidRDefault="00953212" w:rsidP="00D43153">
      <w:pPr>
        <w:adjustRightInd w:val="0"/>
        <w:snapToGrid w:val="0"/>
        <w:spacing w:line="360" w:lineRule="auto"/>
        <w:jc w:val="center"/>
        <w:rPr>
          <w:rFonts w:ascii="宋体"/>
          <w:b/>
          <w:sz w:val="24"/>
          <w:szCs w:val="24"/>
        </w:rPr>
      </w:pPr>
    </w:p>
    <w:p w:rsidR="00953212" w:rsidRPr="00D43153" w:rsidRDefault="00953212" w:rsidP="00EC2B24">
      <w:pPr>
        <w:adjustRightInd w:val="0"/>
        <w:snapToGrid w:val="0"/>
        <w:spacing w:line="360" w:lineRule="auto"/>
        <w:ind w:firstLineChars="196" w:firstLine="31680"/>
        <w:rPr>
          <w:rFonts w:ascii="宋体"/>
          <w:sz w:val="24"/>
          <w:szCs w:val="24"/>
        </w:rPr>
      </w:pPr>
      <w:r w:rsidRPr="00D43153">
        <w:rPr>
          <w:rFonts w:ascii="宋体" w:hAnsi="宋体" w:hint="eastAsia"/>
          <w:b/>
          <w:sz w:val="24"/>
          <w:szCs w:val="24"/>
        </w:rPr>
        <w:t>比赛时间</w:t>
      </w:r>
      <w:r w:rsidRPr="00D43153">
        <w:rPr>
          <w:rFonts w:ascii="宋体" w:hAnsi="宋体" w:hint="eastAsia"/>
          <w:sz w:val="24"/>
          <w:szCs w:val="24"/>
        </w:rPr>
        <w:t>：</w:t>
      </w:r>
      <w:r w:rsidRPr="00D43153">
        <w:rPr>
          <w:rFonts w:ascii="宋体" w:hAnsi="宋体"/>
          <w:sz w:val="24"/>
          <w:szCs w:val="24"/>
        </w:rPr>
        <w:t>2015</w:t>
      </w:r>
      <w:r w:rsidRPr="00D43153">
        <w:rPr>
          <w:rFonts w:ascii="宋体" w:hAnsi="宋体" w:hint="eastAsia"/>
          <w:sz w:val="24"/>
          <w:szCs w:val="24"/>
        </w:rPr>
        <w:t>年</w:t>
      </w:r>
      <w:r w:rsidRPr="00D43153">
        <w:rPr>
          <w:rFonts w:ascii="宋体" w:hAnsi="宋体"/>
          <w:sz w:val="24"/>
          <w:szCs w:val="24"/>
        </w:rPr>
        <w:t>9</w:t>
      </w:r>
      <w:r w:rsidRPr="00D43153">
        <w:rPr>
          <w:rFonts w:ascii="宋体" w:hAnsi="宋体" w:hint="eastAsia"/>
          <w:sz w:val="24"/>
          <w:szCs w:val="24"/>
        </w:rPr>
        <w:t>月（初定开学后的第二周周末）</w:t>
      </w:r>
      <w:r>
        <w:rPr>
          <w:rFonts w:ascii="宋体" w:hAnsi="宋体" w:hint="eastAsia"/>
          <w:sz w:val="24"/>
          <w:szCs w:val="24"/>
        </w:rPr>
        <w:t>。</w:t>
      </w:r>
    </w:p>
    <w:p w:rsidR="00953212" w:rsidRPr="00D43153" w:rsidRDefault="00953212" w:rsidP="00EC2B24">
      <w:pPr>
        <w:adjustRightInd w:val="0"/>
        <w:snapToGrid w:val="0"/>
        <w:spacing w:line="360" w:lineRule="auto"/>
        <w:ind w:firstLineChars="196" w:firstLine="31680"/>
        <w:rPr>
          <w:rFonts w:ascii="宋体"/>
          <w:sz w:val="24"/>
          <w:szCs w:val="24"/>
        </w:rPr>
      </w:pPr>
      <w:r w:rsidRPr="00D43153">
        <w:rPr>
          <w:rFonts w:ascii="宋体" w:hAnsi="宋体" w:hint="eastAsia"/>
          <w:b/>
          <w:sz w:val="24"/>
          <w:szCs w:val="24"/>
        </w:rPr>
        <w:t>比赛地点</w:t>
      </w:r>
      <w:r w:rsidRPr="00D43153">
        <w:rPr>
          <w:rFonts w:ascii="宋体" w:hAnsi="宋体" w:hint="eastAsia"/>
          <w:sz w:val="24"/>
          <w:szCs w:val="24"/>
        </w:rPr>
        <w:t>：上海第二工业大学教学楼（地点另行通知）</w:t>
      </w:r>
      <w:r>
        <w:rPr>
          <w:rFonts w:ascii="宋体" w:hAnsi="宋体" w:hint="eastAsia"/>
          <w:sz w:val="24"/>
          <w:szCs w:val="24"/>
        </w:rPr>
        <w:t>。</w:t>
      </w:r>
    </w:p>
    <w:p w:rsidR="00953212" w:rsidRPr="00D43153" w:rsidRDefault="00953212" w:rsidP="00EC2B24">
      <w:pPr>
        <w:adjustRightInd w:val="0"/>
        <w:snapToGrid w:val="0"/>
        <w:spacing w:line="360" w:lineRule="auto"/>
        <w:ind w:firstLineChars="196" w:firstLine="31680"/>
        <w:rPr>
          <w:rFonts w:ascii="宋体"/>
          <w:sz w:val="24"/>
          <w:szCs w:val="24"/>
        </w:rPr>
      </w:pPr>
      <w:r w:rsidRPr="00D43153">
        <w:rPr>
          <w:rFonts w:ascii="宋体" w:hAnsi="宋体" w:hint="eastAsia"/>
          <w:b/>
          <w:sz w:val="24"/>
          <w:szCs w:val="24"/>
        </w:rPr>
        <w:t>比赛具体安排：</w:t>
      </w:r>
      <w:r w:rsidRPr="00D43153">
        <w:rPr>
          <w:rFonts w:ascii="宋体" w:hAnsi="宋体" w:hint="eastAsia"/>
          <w:sz w:val="24"/>
          <w:szCs w:val="24"/>
        </w:rPr>
        <w:t>请关注</w:t>
      </w:r>
      <w:r w:rsidRPr="00D43153">
        <w:rPr>
          <w:rFonts w:ascii="宋体" w:hAnsi="宋体"/>
          <w:sz w:val="24"/>
          <w:szCs w:val="24"/>
        </w:rPr>
        <w:t>9</w:t>
      </w:r>
      <w:r w:rsidRPr="00D43153">
        <w:rPr>
          <w:rFonts w:ascii="宋体" w:hAnsi="宋体" w:hint="eastAsia"/>
          <w:sz w:val="24"/>
          <w:szCs w:val="24"/>
        </w:rPr>
        <w:t>月份校园网的具体通知</w:t>
      </w:r>
      <w:r>
        <w:rPr>
          <w:rFonts w:ascii="宋体" w:hAnsi="宋体" w:hint="eastAsia"/>
          <w:sz w:val="24"/>
          <w:szCs w:val="24"/>
        </w:rPr>
        <w:t>。</w:t>
      </w:r>
    </w:p>
    <w:p w:rsidR="00953212" w:rsidRPr="00D43153" w:rsidRDefault="00953212" w:rsidP="00EC2B24">
      <w:pPr>
        <w:adjustRightInd w:val="0"/>
        <w:snapToGrid w:val="0"/>
        <w:spacing w:line="360" w:lineRule="auto"/>
        <w:ind w:firstLineChars="196" w:firstLine="31680"/>
        <w:rPr>
          <w:rFonts w:ascii="宋体"/>
          <w:sz w:val="24"/>
          <w:szCs w:val="24"/>
        </w:rPr>
      </w:pPr>
      <w:r w:rsidRPr="00D43153">
        <w:rPr>
          <w:rFonts w:ascii="宋体" w:hAnsi="宋体" w:hint="eastAsia"/>
          <w:b/>
          <w:sz w:val="24"/>
          <w:szCs w:val="24"/>
        </w:rPr>
        <w:t>参赛对象</w:t>
      </w:r>
      <w:r w:rsidRPr="00D43153">
        <w:rPr>
          <w:rFonts w:ascii="宋体" w:hAnsi="宋体" w:hint="eastAsia"/>
          <w:sz w:val="24"/>
          <w:szCs w:val="24"/>
        </w:rPr>
        <w:t>：上海第二工业大学全体在校本科生均可参加</w:t>
      </w:r>
      <w:r>
        <w:rPr>
          <w:rFonts w:ascii="宋体" w:hAnsi="宋体" w:hint="eastAsia"/>
          <w:sz w:val="24"/>
          <w:szCs w:val="24"/>
        </w:rPr>
        <w:t>。</w:t>
      </w:r>
    </w:p>
    <w:p w:rsidR="00953212" w:rsidRPr="00C3396C" w:rsidRDefault="00953212" w:rsidP="00EC2B24">
      <w:pPr>
        <w:adjustRightInd w:val="0"/>
        <w:snapToGrid w:val="0"/>
        <w:spacing w:line="360" w:lineRule="auto"/>
        <w:ind w:firstLineChars="196" w:firstLine="31680"/>
        <w:rPr>
          <w:rFonts w:ascii="宋体"/>
          <w:sz w:val="24"/>
          <w:szCs w:val="24"/>
        </w:rPr>
      </w:pPr>
      <w:r w:rsidRPr="00D43153">
        <w:rPr>
          <w:rFonts w:ascii="宋体" w:hAnsi="宋体" w:hint="eastAsia"/>
          <w:b/>
          <w:sz w:val="24"/>
          <w:szCs w:val="24"/>
        </w:rPr>
        <w:t>报名方式</w:t>
      </w:r>
      <w:r w:rsidRPr="00C3396C">
        <w:rPr>
          <w:rFonts w:ascii="宋体" w:hAnsi="宋体" w:hint="eastAsia"/>
          <w:sz w:val="24"/>
          <w:szCs w:val="24"/>
        </w:rPr>
        <w:t>：</w:t>
      </w:r>
      <w:hyperlink r:id="rId5" w:history="1">
        <w:r w:rsidRPr="00C3396C">
          <w:rPr>
            <w:rFonts w:ascii="宋体" w:hAnsi="宋体"/>
            <w:sz w:val="24"/>
            <w:szCs w:val="24"/>
          </w:rPr>
          <w:t>2015</w:t>
        </w:r>
        <w:r w:rsidRPr="00C3396C">
          <w:rPr>
            <w:rFonts w:ascii="宋体" w:hAnsi="宋体" w:hint="eastAsia"/>
            <w:sz w:val="24"/>
            <w:szCs w:val="24"/>
          </w:rPr>
          <w:t>年</w:t>
        </w:r>
        <w:r w:rsidRPr="00C3396C">
          <w:rPr>
            <w:rFonts w:ascii="宋体" w:hAnsi="宋体"/>
            <w:sz w:val="24"/>
            <w:szCs w:val="24"/>
          </w:rPr>
          <w:t>6</w:t>
        </w:r>
        <w:r w:rsidRPr="00C3396C">
          <w:rPr>
            <w:rFonts w:ascii="宋体" w:hAnsi="宋体" w:hint="eastAsia"/>
            <w:sz w:val="24"/>
            <w:szCs w:val="24"/>
          </w:rPr>
          <w:t>月</w:t>
        </w:r>
        <w:r w:rsidRPr="00C3396C">
          <w:rPr>
            <w:rFonts w:ascii="宋体" w:hAnsi="宋体"/>
            <w:sz w:val="24"/>
            <w:szCs w:val="24"/>
          </w:rPr>
          <w:t>20</w:t>
        </w:r>
        <w:r w:rsidRPr="00C3396C">
          <w:rPr>
            <w:rFonts w:ascii="宋体" w:hAnsi="宋体" w:hint="eastAsia"/>
            <w:sz w:val="24"/>
            <w:szCs w:val="24"/>
          </w:rPr>
          <w:t>日之前将以班级为单位向英语任课教师集中报名（注明参赛选手的姓名、学号、联系方式、任课教师等），然后由各位任课教师将参赛选手的姓名及学号集中汇总后以班级为单位将参赛名单于</w:t>
        </w:r>
        <w:r w:rsidRPr="00C3396C">
          <w:rPr>
            <w:rFonts w:ascii="宋体" w:hAnsi="宋体"/>
            <w:sz w:val="24"/>
            <w:szCs w:val="24"/>
          </w:rPr>
          <w:t>2015</w:t>
        </w:r>
        <w:r w:rsidRPr="00C3396C">
          <w:rPr>
            <w:rFonts w:ascii="宋体" w:hAnsi="宋体" w:hint="eastAsia"/>
            <w:sz w:val="24"/>
            <w:szCs w:val="24"/>
          </w:rPr>
          <w:t>年</w:t>
        </w:r>
        <w:r w:rsidRPr="00C3396C">
          <w:rPr>
            <w:rFonts w:ascii="宋体" w:hAnsi="宋体"/>
            <w:sz w:val="24"/>
            <w:szCs w:val="24"/>
          </w:rPr>
          <w:t>6</w:t>
        </w:r>
        <w:r w:rsidRPr="00C3396C">
          <w:rPr>
            <w:rFonts w:ascii="宋体" w:hAnsi="宋体" w:hint="eastAsia"/>
            <w:sz w:val="24"/>
            <w:szCs w:val="24"/>
          </w:rPr>
          <w:t>月</w:t>
        </w:r>
        <w:r w:rsidRPr="00C3396C">
          <w:rPr>
            <w:rFonts w:ascii="宋体" w:hAnsi="宋体"/>
            <w:sz w:val="24"/>
            <w:szCs w:val="24"/>
          </w:rPr>
          <w:t>23</w:t>
        </w:r>
        <w:r w:rsidRPr="00C3396C">
          <w:rPr>
            <w:rFonts w:ascii="宋体" w:hAnsi="宋体" w:hint="eastAsia"/>
            <w:sz w:val="24"/>
            <w:szCs w:val="24"/>
          </w:rPr>
          <w:t>日前发送至外国语学院赵燕老师的邮箱</w:t>
        </w:r>
        <w:r w:rsidRPr="00C3396C">
          <w:rPr>
            <w:rFonts w:ascii="宋体" w:hAnsi="宋体"/>
            <w:sz w:val="24"/>
            <w:szCs w:val="24"/>
          </w:rPr>
          <w:t>zhaoyan@sspu.edu.cn</w:t>
        </w:r>
      </w:hyperlink>
      <w:r w:rsidRPr="00C3396C">
        <w:rPr>
          <w:rFonts w:ascii="宋体" w:hAnsi="宋体" w:hint="eastAsia"/>
          <w:sz w:val="24"/>
          <w:szCs w:val="24"/>
        </w:rPr>
        <w:t>，邮件主题上注明外研社写作大赛报名。</w:t>
      </w:r>
    </w:p>
    <w:p w:rsidR="00953212" w:rsidRPr="00D43153" w:rsidRDefault="00953212" w:rsidP="00EC2B24">
      <w:pPr>
        <w:autoSpaceDE w:val="0"/>
        <w:autoSpaceDN w:val="0"/>
        <w:adjustRightInd w:val="0"/>
        <w:snapToGrid w:val="0"/>
        <w:spacing w:line="360" w:lineRule="auto"/>
        <w:ind w:firstLineChars="196" w:firstLine="31680"/>
        <w:jc w:val="left"/>
        <w:rPr>
          <w:rFonts w:ascii="宋体"/>
          <w:sz w:val="24"/>
          <w:szCs w:val="24"/>
        </w:rPr>
      </w:pPr>
      <w:r w:rsidRPr="00D43153">
        <w:rPr>
          <w:rFonts w:ascii="宋体" w:hAnsi="宋体" w:hint="eastAsia"/>
          <w:b/>
          <w:sz w:val="24"/>
          <w:szCs w:val="24"/>
        </w:rPr>
        <w:t>比赛方式</w:t>
      </w:r>
      <w:r w:rsidRPr="00D43153">
        <w:rPr>
          <w:rFonts w:ascii="宋体" w:hAnsi="宋体"/>
          <w:sz w:val="24"/>
          <w:szCs w:val="24"/>
        </w:rPr>
        <w:t xml:space="preserve">: </w:t>
      </w:r>
      <w:r w:rsidRPr="00D43153">
        <w:rPr>
          <w:rFonts w:ascii="宋体" w:hAnsi="宋体" w:hint="eastAsia"/>
          <w:sz w:val="24"/>
          <w:szCs w:val="24"/>
        </w:rPr>
        <w:t>现场写作。比赛不允许携带电子设备，不允许使用网络。</w:t>
      </w:r>
    </w:p>
    <w:p w:rsidR="00953212" w:rsidRPr="00D43153" w:rsidRDefault="00953212" w:rsidP="00EC2B24">
      <w:pPr>
        <w:autoSpaceDE w:val="0"/>
        <w:autoSpaceDN w:val="0"/>
        <w:adjustRightInd w:val="0"/>
        <w:snapToGrid w:val="0"/>
        <w:spacing w:line="360" w:lineRule="auto"/>
        <w:ind w:firstLineChars="196" w:firstLine="31680"/>
        <w:jc w:val="left"/>
        <w:rPr>
          <w:rFonts w:ascii="宋体"/>
          <w:sz w:val="24"/>
          <w:szCs w:val="24"/>
        </w:rPr>
      </w:pPr>
      <w:r w:rsidRPr="00D43153">
        <w:rPr>
          <w:rFonts w:ascii="宋体" w:hAnsi="宋体" w:hint="eastAsia"/>
          <w:b/>
          <w:sz w:val="24"/>
          <w:szCs w:val="24"/>
        </w:rPr>
        <w:t>比赛题目：</w:t>
      </w:r>
      <w:r w:rsidRPr="00D43153">
        <w:rPr>
          <w:rFonts w:ascii="宋体" w:hAnsi="宋体"/>
          <w:b/>
          <w:sz w:val="24"/>
          <w:szCs w:val="24"/>
        </w:rPr>
        <w:t xml:space="preserve"> </w:t>
      </w:r>
      <w:r w:rsidRPr="00D43153">
        <w:rPr>
          <w:rFonts w:ascii="宋体" w:hAnsi="宋体" w:hint="eastAsia"/>
          <w:sz w:val="24"/>
          <w:szCs w:val="24"/>
        </w:rPr>
        <w:t>由大赛组委会参考大赛组委会公布的决赛样题自行命题。写作类型为记叙文、议论文和说明文题型中的任意两种题型。</w:t>
      </w:r>
    </w:p>
    <w:p w:rsidR="00953212" w:rsidRPr="00D43153" w:rsidRDefault="00953212" w:rsidP="00EC2B24">
      <w:pPr>
        <w:autoSpaceDE w:val="0"/>
        <w:autoSpaceDN w:val="0"/>
        <w:adjustRightInd w:val="0"/>
        <w:snapToGrid w:val="0"/>
        <w:spacing w:line="360" w:lineRule="auto"/>
        <w:ind w:firstLineChars="196" w:firstLine="31680"/>
        <w:jc w:val="left"/>
        <w:rPr>
          <w:rFonts w:ascii="宋体"/>
          <w:sz w:val="24"/>
          <w:szCs w:val="24"/>
        </w:rPr>
      </w:pPr>
      <w:r w:rsidRPr="00D43153">
        <w:rPr>
          <w:rFonts w:ascii="宋体" w:hAnsi="宋体" w:hint="eastAsia"/>
          <w:b/>
          <w:sz w:val="24"/>
          <w:szCs w:val="24"/>
        </w:rPr>
        <w:t>评委组成</w:t>
      </w:r>
      <w:r w:rsidRPr="00D43153">
        <w:rPr>
          <w:rFonts w:ascii="宋体" w:hAnsi="宋体" w:hint="eastAsia"/>
          <w:sz w:val="24"/>
          <w:szCs w:val="24"/>
        </w:rPr>
        <w:t>：我校具有讲师以上职称和写作教学经验的教师</w:t>
      </w:r>
      <w:r w:rsidRPr="00D43153">
        <w:rPr>
          <w:rFonts w:ascii="宋体" w:hAnsi="宋体"/>
          <w:sz w:val="24"/>
          <w:szCs w:val="24"/>
        </w:rPr>
        <w:t>5</w:t>
      </w:r>
      <w:r w:rsidRPr="00D43153">
        <w:rPr>
          <w:rFonts w:ascii="宋体" w:hAnsi="宋体" w:hint="eastAsia"/>
          <w:sz w:val="24"/>
          <w:szCs w:val="24"/>
        </w:rPr>
        <w:t>名。</w:t>
      </w:r>
    </w:p>
    <w:p w:rsidR="00953212" w:rsidRPr="00D43153" w:rsidRDefault="00953212" w:rsidP="00EC2B24">
      <w:pPr>
        <w:autoSpaceDE w:val="0"/>
        <w:autoSpaceDN w:val="0"/>
        <w:adjustRightInd w:val="0"/>
        <w:snapToGrid w:val="0"/>
        <w:spacing w:line="360" w:lineRule="auto"/>
        <w:ind w:firstLineChars="196" w:firstLine="31680"/>
        <w:jc w:val="left"/>
        <w:rPr>
          <w:rFonts w:ascii="宋体"/>
          <w:sz w:val="24"/>
          <w:szCs w:val="24"/>
        </w:rPr>
      </w:pPr>
      <w:r w:rsidRPr="00D43153">
        <w:rPr>
          <w:rFonts w:ascii="宋体" w:hAnsi="宋体" w:hint="eastAsia"/>
          <w:b/>
          <w:sz w:val="24"/>
          <w:szCs w:val="24"/>
        </w:rPr>
        <w:t>奖项设置</w:t>
      </w:r>
      <w:r w:rsidRPr="00D43153">
        <w:rPr>
          <w:rFonts w:ascii="宋体" w:hAnsi="宋体" w:cs="FZDBSJW--GB1-0" w:hint="eastAsia"/>
          <w:kern w:val="0"/>
          <w:sz w:val="24"/>
          <w:szCs w:val="24"/>
        </w:rPr>
        <w:t>：</w:t>
      </w:r>
      <w:r w:rsidRPr="00D43153">
        <w:rPr>
          <w:rFonts w:ascii="宋体" w:hAnsi="宋体" w:hint="eastAsia"/>
          <w:sz w:val="24"/>
          <w:szCs w:val="24"/>
        </w:rPr>
        <w:t>此次大赛设置一、二、三等奖。一等奖获奖选手代表本校参加复赛（每校参加复赛人数由各省复赛组委会确定）。一、二、三等奖获奖人数分别占本校参赛选手总数的</w:t>
      </w:r>
      <w:r w:rsidRPr="00D43153">
        <w:rPr>
          <w:rFonts w:ascii="宋体" w:hAnsi="宋体"/>
          <w:sz w:val="24"/>
          <w:szCs w:val="24"/>
        </w:rPr>
        <w:t>1%</w:t>
      </w:r>
      <w:r w:rsidRPr="00D43153">
        <w:rPr>
          <w:rFonts w:ascii="宋体" w:hAnsi="宋体" w:hint="eastAsia"/>
          <w:sz w:val="24"/>
          <w:szCs w:val="24"/>
        </w:rPr>
        <w:t>、</w:t>
      </w:r>
      <w:r w:rsidRPr="00D43153">
        <w:rPr>
          <w:rFonts w:ascii="宋体" w:hAnsi="宋体"/>
          <w:sz w:val="24"/>
          <w:szCs w:val="24"/>
        </w:rPr>
        <w:t>3%</w:t>
      </w:r>
      <w:r w:rsidRPr="00D43153">
        <w:rPr>
          <w:rFonts w:ascii="宋体" w:hAnsi="宋体" w:hint="eastAsia"/>
          <w:sz w:val="24"/>
          <w:szCs w:val="24"/>
        </w:rPr>
        <w:t>、</w:t>
      </w:r>
      <w:r w:rsidRPr="00D43153">
        <w:rPr>
          <w:rFonts w:ascii="宋体" w:hAnsi="宋体"/>
          <w:sz w:val="24"/>
          <w:szCs w:val="24"/>
        </w:rPr>
        <w:t>6%</w:t>
      </w:r>
      <w:r w:rsidRPr="00D43153">
        <w:rPr>
          <w:rFonts w:ascii="宋体" w:hAnsi="宋体" w:hint="eastAsia"/>
          <w:sz w:val="24"/>
          <w:szCs w:val="24"/>
        </w:rPr>
        <w:t>。所有获奖选手将获得由大赛组委会颁发的获奖证书。</w:t>
      </w:r>
    </w:p>
    <w:p w:rsidR="00953212" w:rsidRPr="00EC2B24" w:rsidRDefault="00953212" w:rsidP="00EC2B24">
      <w:pPr>
        <w:adjustRightInd w:val="0"/>
        <w:snapToGrid w:val="0"/>
        <w:spacing w:line="360" w:lineRule="auto"/>
        <w:ind w:firstLineChars="196" w:firstLine="31680"/>
        <w:rPr>
          <w:b/>
          <w:sz w:val="24"/>
          <w:szCs w:val="24"/>
        </w:rPr>
      </w:pPr>
      <w:r w:rsidRPr="00EC2B24">
        <w:rPr>
          <w:rFonts w:hint="eastAsia"/>
          <w:b/>
          <w:sz w:val="24"/>
          <w:szCs w:val="24"/>
        </w:rPr>
        <w:t>赛前注意事项：</w:t>
      </w:r>
    </w:p>
    <w:p w:rsidR="00953212" w:rsidRDefault="00953212" w:rsidP="00EC2B24">
      <w:pPr>
        <w:adjustRightInd w:val="0"/>
        <w:snapToGrid w:val="0"/>
        <w:spacing w:line="360" w:lineRule="auto"/>
        <w:ind w:firstLineChars="196" w:firstLine="31680"/>
        <w:rPr>
          <w:rFonts w:ascii="宋体"/>
          <w:sz w:val="24"/>
          <w:szCs w:val="24"/>
        </w:rPr>
      </w:pPr>
      <w:r>
        <w:rPr>
          <w:rFonts w:ascii="宋体" w:hAnsi="宋体"/>
          <w:sz w:val="24"/>
          <w:szCs w:val="24"/>
        </w:rPr>
        <w:t>1.</w:t>
      </w:r>
      <w:r w:rsidRPr="00EC2B24">
        <w:rPr>
          <w:rFonts w:ascii="宋体" w:hAnsi="宋体" w:hint="eastAsia"/>
          <w:sz w:val="24"/>
          <w:szCs w:val="24"/>
        </w:rPr>
        <w:t>大赛官方网站（</w:t>
      </w:r>
      <w:r w:rsidRPr="00EC2B24">
        <w:rPr>
          <w:rFonts w:ascii="宋体" w:hAnsi="宋体"/>
          <w:sz w:val="24"/>
          <w:szCs w:val="24"/>
        </w:rPr>
        <w:t>www.unipus.cn</w:t>
      </w:r>
      <w:r w:rsidRPr="00EC2B24">
        <w:rPr>
          <w:rFonts w:ascii="宋体" w:hAnsi="宋体" w:hint="eastAsia"/>
          <w:sz w:val="24"/>
          <w:szCs w:val="24"/>
        </w:rPr>
        <w:t>）将于</w:t>
      </w:r>
      <w:r w:rsidRPr="00EC2B24">
        <w:rPr>
          <w:rFonts w:ascii="宋体" w:hAnsi="宋体"/>
          <w:sz w:val="24"/>
          <w:szCs w:val="24"/>
        </w:rPr>
        <w:t xml:space="preserve"> </w:t>
      </w:r>
      <w:smartTag w:uri="urn:schemas-microsoft-com:office:smarttags" w:element="chsdate">
        <w:smartTagPr>
          <w:attr w:name="IsROCDate" w:val="False"/>
          <w:attr w:name="IsLunarDate" w:val="False"/>
          <w:attr w:name="Day" w:val="10"/>
          <w:attr w:name="Month" w:val="6"/>
          <w:attr w:name="Year" w:val="2015"/>
        </w:smartTagPr>
        <w:r w:rsidRPr="00EC2B24">
          <w:rPr>
            <w:rFonts w:ascii="宋体" w:hAnsi="宋体"/>
            <w:sz w:val="24"/>
            <w:szCs w:val="24"/>
          </w:rPr>
          <w:t xml:space="preserve">2015 </w:t>
        </w:r>
        <w:r w:rsidRPr="00EC2B24">
          <w:rPr>
            <w:rFonts w:ascii="宋体" w:hAnsi="宋体" w:hint="eastAsia"/>
            <w:sz w:val="24"/>
            <w:szCs w:val="24"/>
          </w:rPr>
          <w:t>年</w:t>
        </w:r>
        <w:r w:rsidRPr="00EC2B24">
          <w:rPr>
            <w:rFonts w:ascii="宋体" w:hAnsi="宋体"/>
            <w:sz w:val="24"/>
            <w:szCs w:val="24"/>
          </w:rPr>
          <w:t xml:space="preserve"> 6 </w:t>
        </w:r>
        <w:r w:rsidRPr="00EC2B24">
          <w:rPr>
            <w:rFonts w:ascii="宋体" w:hAnsi="宋体" w:hint="eastAsia"/>
            <w:sz w:val="24"/>
            <w:szCs w:val="24"/>
          </w:rPr>
          <w:t>月</w:t>
        </w:r>
      </w:smartTag>
      <w:r w:rsidRPr="00EC2B24">
        <w:rPr>
          <w:rFonts w:ascii="宋体" w:hAnsi="宋体"/>
          <w:sz w:val="24"/>
          <w:szCs w:val="24"/>
        </w:rPr>
        <w:t xml:space="preserve"> 10 </w:t>
      </w:r>
      <w:r w:rsidRPr="00EC2B24">
        <w:rPr>
          <w:rFonts w:ascii="宋体" w:hAnsi="宋体" w:hint="eastAsia"/>
          <w:sz w:val="24"/>
          <w:szCs w:val="24"/>
        </w:rPr>
        <w:t>日起开放注册窗口。所有报名参赛的选手必须在大赛官网注册，填写个人信息。参赛选手在大赛网站注册时所用的电子邮箱及手机号将作为参加复赛和决赛时登录大赛写作系统的重要认证信息。没有注册的选手无法参加复赛。参赛选手注册的个人信息须准确、真实。如经组委会查证与真实情况不符，将取消其参赛资格。</w:t>
      </w:r>
    </w:p>
    <w:p w:rsidR="00953212" w:rsidRPr="00EC2B24" w:rsidRDefault="00953212" w:rsidP="00EC2B24">
      <w:pPr>
        <w:adjustRightInd w:val="0"/>
        <w:snapToGrid w:val="0"/>
        <w:spacing w:line="360" w:lineRule="auto"/>
        <w:ind w:firstLineChars="196" w:firstLine="31680"/>
        <w:rPr>
          <w:rFonts w:ascii="宋体"/>
          <w:sz w:val="24"/>
          <w:szCs w:val="24"/>
        </w:rPr>
      </w:pPr>
      <w:r>
        <w:rPr>
          <w:rFonts w:ascii="宋体" w:hAnsi="宋体"/>
          <w:sz w:val="24"/>
          <w:szCs w:val="24"/>
        </w:rPr>
        <w:t>2.</w:t>
      </w:r>
      <w:r w:rsidRPr="00D43153">
        <w:rPr>
          <w:rFonts w:ascii="宋体" w:hAnsi="宋体"/>
          <w:sz w:val="24"/>
          <w:szCs w:val="24"/>
        </w:rPr>
        <w:t>2015</w:t>
      </w:r>
      <w:r w:rsidRPr="00D43153">
        <w:rPr>
          <w:rFonts w:ascii="宋体" w:hAnsi="宋体" w:hint="eastAsia"/>
          <w:sz w:val="24"/>
          <w:szCs w:val="24"/>
        </w:rPr>
        <w:t>“‘外研社杯’全国英语写作大赛”上海第二工业大学初赛样题及评分细则</w:t>
      </w:r>
    </w:p>
    <w:p w:rsidR="00953212" w:rsidRPr="00D43153" w:rsidRDefault="00953212" w:rsidP="00EC2B24">
      <w:pPr>
        <w:autoSpaceDE w:val="0"/>
        <w:autoSpaceDN w:val="0"/>
        <w:adjustRightInd w:val="0"/>
        <w:snapToGrid w:val="0"/>
        <w:spacing w:line="360" w:lineRule="auto"/>
        <w:ind w:firstLineChars="200" w:firstLine="31680"/>
        <w:rPr>
          <w:rFonts w:ascii="宋体"/>
          <w:sz w:val="24"/>
          <w:szCs w:val="24"/>
        </w:rPr>
      </w:pPr>
      <w:r w:rsidRPr="00D43153">
        <w:rPr>
          <w:rFonts w:ascii="宋体" w:hAnsi="宋体" w:hint="eastAsia"/>
          <w:sz w:val="24"/>
          <w:szCs w:val="24"/>
        </w:rPr>
        <w:t>类型一</w:t>
      </w:r>
      <w:r w:rsidRPr="00D43153">
        <w:rPr>
          <w:rFonts w:ascii="宋体" w:hAnsi="宋体"/>
          <w:sz w:val="24"/>
          <w:szCs w:val="24"/>
        </w:rPr>
        <w:t xml:space="preserve"> </w:t>
      </w:r>
      <w:r w:rsidRPr="00D43153">
        <w:rPr>
          <w:rFonts w:ascii="宋体" w:hAnsi="宋体" w:hint="eastAsia"/>
          <w:sz w:val="24"/>
          <w:szCs w:val="24"/>
        </w:rPr>
        <w:t>议论文写作（</w:t>
      </w:r>
      <w:r w:rsidRPr="00D43153">
        <w:rPr>
          <w:rFonts w:ascii="宋体" w:hAnsi="宋体"/>
          <w:sz w:val="24"/>
          <w:szCs w:val="24"/>
        </w:rPr>
        <w:t>Argumentative Writing</w:t>
      </w:r>
      <w:r w:rsidRPr="00D43153">
        <w:rPr>
          <w:rFonts w:ascii="宋体" w:hAnsi="宋体" w:hint="eastAsia"/>
          <w:sz w:val="24"/>
          <w:szCs w:val="24"/>
        </w:rPr>
        <w:t>）</w:t>
      </w:r>
    </w:p>
    <w:p w:rsidR="00953212" w:rsidRPr="00D43153" w:rsidRDefault="00953212" w:rsidP="00EC2B24">
      <w:pPr>
        <w:autoSpaceDE w:val="0"/>
        <w:autoSpaceDN w:val="0"/>
        <w:adjustRightInd w:val="0"/>
        <w:snapToGrid w:val="0"/>
        <w:spacing w:line="360" w:lineRule="auto"/>
        <w:ind w:firstLineChars="200" w:firstLine="31680"/>
        <w:rPr>
          <w:rFonts w:ascii="宋体"/>
          <w:sz w:val="24"/>
          <w:szCs w:val="24"/>
        </w:rPr>
      </w:pPr>
      <w:r w:rsidRPr="00D43153">
        <w:rPr>
          <w:rFonts w:ascii="宋体" w:hAnsi="宋体" w:hint="eastAsia"/>
          <w:sz w:val="24"/>
          <w:szCs w:val="24"/>
        </w:rPr>
        <w:t>比赛内容：选手完成一篇议论文写作（</w:t>
      </w:r>
      <w:r w:rsidRPr="00D43153">
        <w:rPr>
          <w:rFonts w:ascii="宋体" w:hAnsi="宋体"/>
          <w:sz w:val="24"/>
          <w:szCs w:val="24"/>
        </w:rPr>
        <w:t xml:space="preserve">500 </w:t>
      </w:r>
      <w:r w:rsidRPr="00D43153">
        <w:rPr>
          <w:rFonts w:ascii="宋体" w:hAnsi="宋体" w:hint="eastAsia"/>
          <w:sz w:val="24"/>
          <w:szCs w:val="24"/>
        </w:rPr>
        <w:t>词左右）。侧重考查选手的文献阅读理解、信息综合处理、判断分析、逻辑思辨、评价论述等能力，展示选手的知识广度、视野维度、思想深度等综合素质。</w:t>
      </w:r>
    </w:p>
    <w:p w:rsidR="00953212" w:rsidRPr="00D43153" w:rsidRDefault="00953212" w:rsidP="00EC2B24">
      <w:pPr>
        <w:autoSpaceDE w:val="0"/>
        <w:autoSpaceDN w:val="0"/>
        <w:adjustRightInd w:val="0"/>
        <w:snapToGrid w:val="0"/>
        <w:spacing w:line="360" w:lineRule="auto"/>
        <w:ind w:firstLineChars="200" w:firstLine="31680"/>
        <w:jc w:val="left"/>
        <w:rPr>
          <w:rFonts w:ascii="宋体"/>
          <w:sz w:val="24"/>
          <w:szCs w:val="24"/>
        </w:rPr>
      </w:pPr>
      <w:r w:rsidRPr="00D43153">
        <w:rPr>
          <w:rFonts w:ascii="宋体" w:hAnsi="宋体" w:hint="eastAsia"/>
          <w:sz w:val="24"/>
          <w:szCs w:val="24"/>
        </w:rPr>
        <w:t>评分标准：</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Content/Ideas (40%)</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effectively addresses the topic and the task;</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presents an insightful position on the issue;</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The position is strongly and substantially supported or argued.</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Organization/ Development (30%)</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is well-organized and well-developed, using appropriate rhetorical devices (e.g. exemplifications, classification, analysis, comparison/contrast, etc.) to support the thesis or to illustrate ideas;</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displays coherence, progression, consistency and unity;</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Textual elements are well-connected through explicit logical and/or linguistic transitions.</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Language (30%)</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Spelling is accurate;</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displays consistent facility in use of language;</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demonstrates appropriate register, syntactic variety, and effective use of vocabulary.</w:t>
      </w:r>
    </w:p>
    <w:p w:rsidR="00953212" w:rsidRPr="00D43153" w:rsidRDefault="00953212" w:rsidP="00EC2B24">
      <w:pPr>
        <w:autoSpaceDE w:val="0"/>
        <w:autoSpaceDN w:val="0"/>
        <w:adjustRightInd w:val="0"/>
        <w:snapToGrid w:val="0"/>
        <w:spacing w:line="360" w:lineRule="auto"/>
        <w:ind w:firstLineChars="200" w:firstLine="31680"/>
        <w:rPr>
          <w:rFonts w:ascii="宋体"/>
          <w:sz w:val="24"/>
          <w:szCs w:val="24"/>
        </w:rPr>
      </w:pPr>
      <w:r w:rsidRPr="00D43153">
        <w:rPr>
          <w:rFonts w:ascii="宋体" w:hAnsi="宋体" w:hint="eastAsia"/>
          <w:sz w:val="24"/>
          <w:szCs w:val="24"/>
        </w:rPr>
        <w:t>比赛样题：</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Read the following two paragraphs with contradicting views, and write a passage on the issue. You should clearly state your opinion and explain the reasons for your opinion. You should</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write about 500 words.</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Tablets are the ideal system of organization in schools. They are convenient, in which much information is stored in small sizes and kept together in one place, and cheap, as digital information is now becoming more affordable than print. As evolution continues to rock the modern world, digital devices will become more and more reliable. Someday, they will entirely replace print books, and hopefully, that day will come soon.</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 xml:space="preserve">Many may argue that tablets are much more convenient than paper books. But not everyone shares this preference of tablets or finds them convenient. In fact, in a study conducted by Book Industry Study Group (BISG), it was found that 75% of college students preferred traditional textbooks in which they can highlight the key words and write notes. Also, some may suggest that it is cheaper to invest in tablets than textbooks. In fact, in a 2008 study of public schools in </w:t>
      </w:r>
      <w:smartTag w:uri="urn:schemas-microsoft-com:office:smarttags" w:element="State">
        <w:smartTag w:uri="urn:schemas-microsoft-com:office:smarttags" w:element="place">
          <w:r w:rsidRPr="00D43153">
            <w:rPr>
              <w:rFonts w:ascii="宋体" w:hAnsi="宋体"/>
              <w:sz w:val="24"/>
              <w:szCs w:val="24"/>
            </w:rPr>
            <w:t>Kentucky</w:t>
          </w:r>
        </w:smartTag>
      </w:smartTag>
      <w:r w:rsidRPr="00D43153">
        <w:rPr>
          <w:rFonts w:ascii="宋体" w:hAnsi="宋体"/>
          <w:sz w:val="24"/>
          <w:szCs w:val="24"/>
        </w:rPr>
        <w:t xml:space="preserve"> it was estimated</w:t>
      </w:r>
    </w:p>
    <w:p w:rsidR="00953212" w:rsidRPr="00D43153" w:rsidRDefault="00953212" w:rsidP="00D43153">
      <w:pPr>
        <w:autoSpaceDE w:val="0"/>
        <w:autoSpaceDN w:val="0"/>
        <w:adjustRightInd w:val="0"/>
        <w:snapToGrid w:val="0"/>
        <w:spacing w:line="360" w:lineRule="auto"/>
        <w:jc w:val="left"/>
        <w:rPr>
          <w:rFonts w:ascii="宋体" w:hAnsi="宋体"/>
          <w:sz w:val="24"/>
          <w:szCs w:val="24"/>
        </w:rPr>
      </w:pPr>
      <w:r w:rsidRPr="00D43153">
        <w:rPr>
          <w:rFonts w:ascii="宋体" w:hAnsi="宋体"/>
          <w:sz w:val="24"/>
          <w:szCs w:val="24"/>
        </w:rPr>
        <w:t>that the cost of textbooks and supplies totaled around $44 million. The cost per school was around $988 for textbooks and supplies. That is roughly the cost of only two tablets. To provide tablets to all the students in a school would be an enormous sum. Therefore, we may conclude that while tablets have their purposes, they should not replace the printed books used in schools.</w:t>
      </w:r>
    </w:p>
    <w:p w:rsidR="00953212" w:rsidRPr="00D43153" w:rsidRDefault="00953212" w:rsidP="00EC2B24">
      <w:pPr>
        <w:autoSpaceDE w:val="0"/>
        <w:autoSpaceDN w:val="0"/>
        <w:adjustRightInd w:val="0"/>
        <w:snapToGrid w:val="0"/>
        <w:spacing w:line="360" w:lineRule="auto"/>
        <w:ind w:firstLineChars="200" w:firstLine="31680"/>
        <w:jc w:val="left"/>
        <w:rPr>
          <w:rFonts w:ascii="宋体"/>
          <w:sz w:val="24"/>
          <w:szCs w:val="24"/>
        </w:rPr>
      </w:pPr>
      <w:r w:rsidRPr="00D43153">
        <w:rPr>
          <w:rFonts w:ascii="宋体" w:hAnsi="宋体" w:hint="eastAsia"/>
          <w:sz w:val="24"/>
          <w:szCs w:val="24"/>
        </w:rPr>
        <w:t>类型二</w:t>
      </w:r>
      <w:r w:rsidRPr="00D43153">
        <w:rPr>
          <w:rFonts w:ascii="宋体" w:hAnsi="宋体"/>
          <w:sz w:val="24"/>
          <w:szCs w:val="24"/>
        </w:rPr>
        <w:t xml:space="preserve"> </w:t>
      </w:r>
      <w:r w:rsidRPr="00D43153">
        <w:rPr>
          <w:rFonts w:ascii="宋体" w:hAnsi="宋体" w:hint="eastAsia"/>
          <w:sz w:val="24"/>
          <w:szCs w:val="24"/>
        </w:rPr>
        <w:t>说明文写作（</w:t>
      </w:r>
      <w:r w:rsidRPr="00D43153">
        <w:rPr>
          <w:rFonts w:ascii="宋体" w:hAnsi="宋体"/>
          <w:sz w:val="24"/>
          <w:szCs w:val="24"/>
        </w:rPr>
        <w:t>Expository Writing</w:t>
      </w:r>
      <w:r w:rsidRPr="00D43153">
        <w:rPr>
          <w:rFonts w:ascii="宋体" w:hAnsi="宋体" w:hint="eastAsia"/>
          <w:sz w:val="24"/>
          <w:szCs w:val="24"/>
        </w:rPr>
        <w:t>）</w:t>
      </w:r>
    </w:p>
    <w:p w:rsidR="00953212" w:rsidRPr="00D43153" w:rsidRDefault="00953212" w:rsidP="00EC2B24">
      <w:pPr>
        <w:autoSpaceDE w:val="0"/>
        <w:autoSpaceDN w:val="0"/>
        <w:adjustRightInd w:val="0"/>
        <w:snapToGrid w:val="0"/>
        <w:spacing w:line="360" w:lineRule="auto"/>
        <w:ind w:firstLineChars="200" w:firstLine="31680"/>
        <w:jc w:val="left"/>
        <w:rPr>
          <w:rFonts w:ascii="宋体"/>
          <w:sz w:val="24"/>
          <w:szCs w:val="24"/>
        </w:rPr>
      </w:pPr>
      <w:r w:rsidRPr="00D43153">
        <w:rPr>
          <w:rFonts w:ascii="宋体" w:hAnsi="宋体" w:hint="eastAsia"/>
          <w:sz w:val="24"/>
          <w:szCs w:val="24"/>
        </w:rPr>
        <w:t>比赛内容：选手完成一篇说明文写作（</w:t>
      </w:r>
      <w:r w:rsidRPr="00D43153">
        <w:rPr>
          <w:rFonts w:ascii="宋体" w:hAnsi="宋体"/>
          <w:sz w:val="24"/>
          <w:szCs w:val="24"/>
        </w:rPr>
        <w:t xml:space="preserve">300 </w:t>
      </w:r>
      <w:r w:rsidRPr="00D43153">
        <w:rPr>
          <w:rFonts w:ascii="宋体" w:hAnsi="宋体" w:hint="eastAsia"/>
          <w:sz w:val="24"/>
          <w:szCs w:val="24"/>
        </w:rPr>
        <w:t>词左右）。侧重考查选手解说事物、阐明事理的能力，以及运用知识、观察理解、梳理分析、提炼总结、跨文化沟通的综合能力。</w:t>
      </w:r>
    </w:p>
    <w:p w:rsidR="00953212" w:rsidRPr="00D43153" w:rsidRDefault="00953212" w:rsidP="00EC2B24">
      <w:pPr>
        <w:autoSpaceDE w:val="0"/>
        <w:autoSpaceDN w:val="0"/>
        <w:adjustRightInd w:val="0"/>
        <w:snapToGrid w:val="0"/>
        <w:spacing w:line="360" w:lineRule="auto"/>
        <w:ind w:firstLineChars="200" w:firstLine="31680"/>
        <w:jc w:val="left"/>
        <w:rPr>
          <w:rFonts w:ascii="宋体"/>
          <w:sz w:val="24"/>
          <w:szCs w:val="24"/>
        </w:rPr>
      </w:pPr>
      <w:r w:rsidRPr="00D43153">
        <w:rPr>
          <w:rFonts w:ascii="宋体" w:hAnsi="宋体" w:hint="eastAsia"/>
          <w:sz w:val="24"/>
          <w:szCs w:val="24"/>
        </w:rPr>
        <w:t>评分标准：</w:t>
      </w:r>
    </w:p>
    <w:p w:rsidR="00953212" w:rsidRPr="00D43153" w:rsidRDefault="00953212" w:rsidP="00D43153">
      <w:pPr>
        <w:autoSpaceDE w:val="0"/>
        <w:autoSpaceDN w:val="0"/>
        <w:adjustRightInd w:val="0"/>
        <w:snapToGrid w:val="0"/>
        <w:spacing w:line="360" w:lineRule="auto"/>
        <w:jc w:val="left"/>
        <w:rPr>
          <w:rFonts w:ascii="宋体" w:hAnsi="宋体"/>
          <w:sz w:val="24"/>
          <w:szCs w:val="24"/>
        </w:rPr>
      </w:pPr>
      <w:r w:rsidRPr="00D43153">
        <w:rPr>
          <w:rFonts w:ascii="宋体" w:hAnsi="宋体"/>
          <w:sz w:val="24"/>
          <w:szCs w:val="24"/>
        </w:rPr>
        <w:t>Expository Writing</w:t>
      </w:r>
    </w:p>
    <w:p w:rsidR="00953212" w:rsidRPr="00D43153" w:rsidRDefault="00953212" w:rsidP="00D43153">
      <w:pPr>
        <w:autoSpaceDE w:val="0"/>
        <w:autoSpaceDN w:val="0"/>
        <w:adjustRightInd w:val="0"/>
        <w:snapToGrid w:val="0"/>
        <w:spacing w:line="360" w:lineRule="auto"/>
        <w:jc w:val="left"/>
        <w:rPr>
          <w:rFonts w:ascii="宋体" w:hAnsi="宋体"/>
          <w:sz w:val="24"/>
          <w:szCs w:val="24"/>
        </w:rPr>
      </w:pPr>
      <w:r w:rsidRPr="00D43153">
        <w:rPr>
          <w:rFonts w:ascii="宋体" w:hAnsi="宋体"/>
          <w:sz w:val="24"/>
          <w:szCs w:val="24"/>
        </w:rPr>
        <w:t>Content/Ideas (40%)</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effectively addresses the topic and the task;</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presents a clear thesis;</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maintains a formal style and an objective tone.</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Organization/Development (30%)</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is well-organized and well-developed, using</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appropriate development patterns (e.g., definition, illustration, casual analysis, process analysis, classification, comparison/contrast, etc.) to support the thesis or to illustrate ideas;</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displays coherence, progression, consistency and unity;</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Textual elements are well-connected through explicit logical and/or linguistic transitions.</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Language (30%)</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Spelling is accurate;</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displays consistent facility in use of language;</w:t>
      </w:r>
    </w:p>
    <w:p w:rsidR="00953212" w:rsidRPr="00D43153" w:rsidRDefault="00953212" w:rsidP="00D43153">
      <w:pPr>
        <w:autoSpaceDE w:val="0"/>
        <w:autoSpaceDN w:val="0"/>
        <w:adjustRightInd w:val="0"/>
        <w:snapToGrid w:val="0"/>
        <w:spacing w:line="360" w:lineRule="auto"/>
        <w:rPr>
          <w:rFonts w:ascii="宋体" w:hAnsi="宋体"/>
          <w:sz w:val="24"/>
          <w:szCs w:val="24"/>
        </w:rPr>
      </w:pPr>
      <w:r w:rsidRPr="00D43153">
        <w:rPr>
          <w:rFonts w:ascii="宋体" w:hAnsi="宋体"/>
          <w:sz w:val="24"/>
          <w:szCs w:val="24"/>
        </w:rPr>
        <w:t>Writing demonstrates appropriate register, syntactic variety, and effective use of vocabulary.</w:t>
      </w:r>
    </w:p>
    <w:p w:rsidR="00953212" w:rsidRPr="00D43153" w:rsidRDefault="00953212" w:rsidP="00EC2B24">
      <w:pPr>
        <w:autoSpaceDE w:val="0"/>
        <w:autoSpaceDN w:val="0"/>
        <w:adjustRightInd w:val="0"/>
        <w:snapToGrid w:val="0"/>
        <w:spacing w:line="360" w:lineRule="auto"/>
        <w:ind w:firstLineChars="200" w:firstLine="31680"/>
        <w:jc w:val="left"/>
        <w:rPr>
          <w:rFonts w:ascii="宋体"/>
          <w:sz w:val="24"/>
          <w:szCs w:val="24"/>
        </w:rPr>
      </w:pPr>
      <w:r w:rsidRPr="00D43153">
        <w:rPr>
          <w:rFonts w:ascii="宋体" w:hAnsi="宋体" w:hint="eastAsia"/>
          <w:sz w:val="24"/>
          <w:szCs w:val="24"/>
        </w:rPr>
        <w:t>比赛样题：</w:t>
      </w:r>
    </w:p>
    <w:p w:rsidR="00953212" w:rsidRPr="00D43153" w:rsidRDefault="00953212" w:rsidP="00D43153">
      <w:pPr>
        <w:autoSpaceDE w:val="0"/>
        <w:autoSpaceDN w:val="0"/>
        <w:adjustRightInd w:val="0"/>
        <w:snapToGrid w:val="0"/>
        <w:spacing w:line="360" w:lineRule="auto"/>
        <w:jc w:val="left"/>
        <w:rPr>
          <w:rFonts w:ascii="宋体" w:hAnsi="宋体"/>
          <w:sz w:val="24"/>
          <w:szCs w:val="24"/>
        </w:rPr>
      </w:pPr>
      <w:r w:rsidRPr="00D43153">
        <w:rPr>
          <w:rFonts w:ascii="宋体" w:hAnsi="宋体"/>
          <w:sz w:val="24"/>
          <w:szCs w:val="24"/>
        </w:rPr>
        <w:t>Write a passage based on the chart below, which shows the influences of various factors on work performance in two age groups. You should summarize the features of the two groups and</w:t>
      </w:r>
    </w:p>
    <w:p w:rsidR="00953212" w:rsidRPr="00D43153" w:rsidRDefault="00953212" w:rsidP="00D43153">
      <w:pPr>
        <w:autoSpaceDE w:val="0"/>
        <w:autoSpaceDN w:val="0"/>
        <w:adjustRightInd w:val="0"/>
        <w:snapToGrid w:val="0"/>
        <w:spacing w:line="360" w:lineRule="auto"/>
        <w:jc w:val="left"/>
        <w:rPr>
          <w:rFonts w:ascii="宋体" w:hAnsi="宋体"/>
          <w:sz w:val="24"/>
          <w:szCs w:val="24"/>
        </w:rPr>
      </w:pPr>
      <w:r w:rsidRPr="00D43153">
        <w:rPr>
          <w:rFonts w:ascii="宋体" w:hAnsi="宋体"/>
          <w:sz w:val="24"/>
          <w:szCs w:val="24"/>
        </w:rPr>
        <w:t>make comparisons. You should write about 300 words.</w:t>
      </w:r>
    </w:p>
    <w:p w:rsidR="00953212" w:rsidRDefault="00953212" w:rsidP="00F83989">
      <w:pPr>
        <w:autoSpaceDE w:val="0"/>
        <w:autoSpaceDN w:val="0"/>
        <w:adjustRightInd w:val="0"/>
        <w:jc w:val="left"/>
        <w:rPr>
          <w:rFonts w:ascii="宋体"/>
          <w:noProof/>
          <w:sz w:val="28"/>
          <w:szCs w:val="28"/>
        </w:rPr>
      </w:pPr>
      <w:r w:rsidRPr="00D96133">
        <w:rPr>
          <w:rFonts w:ascii="宋体"/>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377.25pt;height:326.25pt;visibility:visible">
            <v:imagedata r:id="rId6" o:title=""/>
          </v:shape>
        </w:pict>
      </w:r>
    </w:p>
    <w:p w:rsidR="00953212" w:rsidRPr="00EC2B24" w:rsidRDefault="00953212" w:rsidP="00EC2B24">
      <w:pPr>
        <w:autoSpaceDE w:val="0"/>
        <w:autoSpaceDN w:val="0"/>
        <w:adjustRightInd w:val="0"/>
        <w:jc w:val="right"/>
        <w:rPr>
          <w:rFonts w:ascii="宋体"/>
          <w:noProof/>
          <w:sz w:val="24"/>
          <w:szCs w:val="24"/>
        </w:rPr>
      </w:pPr>
      <w:r w:rsidRPr="00EC2B24">
        <w:rPr>
          <w:rFonts w:ascii="宋体" w:hint="eastAsia"/>
          <w:noProof/>
          <w:sz w:val="24"/>
          <w:szCs w:val="24"/>
        </w:rPr>
        <w:t>文理学部</w:t>
      </w:r>
    </w:p>
    <w:p w:rsidR="00953212" w:rsidRPr="00EC2B24" w:rsidRDefault="00953212" w:rsidP="00EC2B24">
      <w:pPr>
        <w:autoSpaceDE w:val="0"/>
        <w:autoSpaceDN w:val="0"/>
        <w:adjustRightInd w:val="0"/>
        <w:jc w:val="right"/>
        <w:rPr>
          <w:rFonts w:ascii="宋体"/>
          <w:sz w:val="24"/>
          <w:szCs w:val="24"/>
        </w:rPr>
      </w:pPr>
      <w:smartTag w:uri="urn:schemas-microsoft-com:office:smarttags" w:element="chsdate">
        <w:smartTagPr>
          <w:attr w:name="IsROCDate" w:val="False"/>
          <w:attr w:name="IsLunarDate" w:val="False"/>
          <w:attr w:name="Day" w:val="1"/>
          <w:attr w:name="Month" w:val="6"/>
          <w:attr w:name="Year" w:val="2015"/>
        </w:smartTagPr>
        <w:r w:rsidRPr="00EC2B24">
          <w:rPr>
            <w:rFonts w:ascii="宋体"/>
            <w:noProof/>
            <w:sz w:val="24"/>
            <w:szCs w:val="24"/>
          </w:rPr>
          <w:t>2015</w:t>
        </w:r>
        <w:r w:rsidRPr="00EC2B24">
          <w:rPr>
            <w:rFonts w:ascii="宋体" w:hint="eastAsia"/>
            <w:noProof/>
            <w:sz w:val="24"/>
            <w:szCs w:val="24"/>
          </w:rPr>
          <w:t>年</w:t>
        </w:r>
        <w:r w:rsidRPr="00EC2B24">
          <w:rPr>
            <w:rFonts w:ascii="宋体"/>
            <w:noProof/>
            <w:sz w:val="24"/>
            <w:szCs w:val="24"/>
          </w:rPr>
          <w:t>6</w:t>
        </w:r>
        <w:r w:rsidRPr="00EC2B24">
          <w:rPr>
            <w:rFonts w:ascii="宋体" w:hint="eastAsia"/>
            <w:noProof/>
            <w:sz w:val="24"/>
            <w:szCs w:val="24"/>
          </w:rPr>
          <w:t>月</w:t>
        </w:r>
        <w:r w:rsidRPr="00EC2B24">
          <w:rPr>
            <w:rFonts w:ascii="宋体"/>
            <w:noProof/>
            <w:sz w:val="24"/>
            <w:szCs w:val="24"/>
          </w:rPr>
          <w:t>1</w:t>
        </w:r>
        <w:r w:rsidRPr="00EC2B24">
          <w:rPr>
            <w:rFonts w:ascii="宋体" w:hint="eastAsia"/>
            <w:noProof/>
            <w:sz w:val="24"/>
            <w:szCs w:val="24"/>
          </w:rPr>
          <w:t>日</w:t>
        </w:r>
      </w:smartTag>
    </w:p>
    <w:sectPr w:rsidR="00953212" w:rsidRPr="00EC2B24" w:rsidSect="004455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FZDBSJW--GB1-0">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8374F"/>
    <w:multiLevelType w:val="hybridMultilevel"/>
    <w:tmpl w:val="10E8123A"/>
    <w:lvl w:ilvl="0" w:tplc="18D60F1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989"/>
    <w:rsid w:val="00063526"/>
    <w:rsid w:val="00087574"/>
    <w:rsid w:val="00271E37"/>
    <w:rsid w:val="002845D5"/>
    <w:rsid w:val="002A3C94"/>
    <w:rsid w:val="0039615C"/>
    <w:rsid w:val="00445523"/>
    <w:rsid w:val="00475362"/>
    <w:rsid w:val="00613FE4"/>
    <w:rsid w:val="00643620"/>
    <w:rsid w:val="006B0B05"/>
    <w:rsid w:val="006B7542"/>
    <w:rsid w:val="00953212"/>
    <w:rsid w:val="00B9106C"/>
    <w:rsid w:val="00BB1099"/>
    <w:rsid w:val="00BC25EC"/>
    <w:rsid w:val="00C3396C"/>
    <w:rsid w:val="00C92BBE"/>
    <w:rsid w:val="00CA7E23"/>
    <w:rsid w:val="00D04BD6"/>
    <w:rsid w:val="00D3219D"/>
    <w:rsid w:val="00D43153"/>
    <w:rsid w:val="00D96133"/>
    <w:rsid w:val="00DC093E"/>
    <w:rsid w:val="00DF0DA6"/>
    <w:rsid w:val="00E20248"/>
    <w:rsid w:val="00EC2B24"/>
    <w:rsid w:val="00F414B5"/>
    <w:rsid w:val="00F839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2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3989"/>
    <w:pPr>
      <w:ind w:firstLineChars="200" w:firstLine="420"/>
    </w:pPr>
  </w:style>
  <w:style w:type="character" w:styleId="Hyperlink">
    <w:name w:val="Hyperlink"/>
    <w:basedOn w:val="DefaultParagraphFont"/>
    <w:uiPriority w:val="99"/>
    <w:rsid w:val="006B7542"/>
    <w:rPr>
      <w:rFonts w:cs="Times New Roman"/>
      <w:color w:val="0000FF"/>
      <w:u w:val="single"/>
    </w:rPr>
  </w:style>
  <w:style w:type="paragraph" w:styleId="BalloonText">
    <w:name w:val="Balloon Text"/>
    <w:basedOn w:val="Normal"/>
    <w:link w:val="BalloonTextChar"/>
    <w:uiPriority w:val="99"/>
    <w:semiHidden/>
    <w:rsid w:val="002845D5"/>
    <w:rPr>
      <w:sz w:val="18"/>
      <w:szCs w:val="18"/>
    </w:rPr>
  </w:style>
  <w:style w:type="character" w:customStyle="1" w:styleId="BalloonTextChar">
    <w:name w:val="Balloon Text Char"/>
    <w:basedOn w:val="DefaultParagraphFont"/>
    <w:link w:val="BalloonText"/>
    <w:uiPriority w:val="99"/>
    <w:semiHidden/>
    <w:locked/>
    <w:rsid w:val="002845D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2015&#24180;7&#26376;1&#26085;&#21069;&#21457;&#37038;&#20214;&#21040;zhaoyan@ssp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4</Pages>
  <Words>659</Words>
  <Characters>3758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xj66</cp:lastModifiedBy>
  <cp:revision>17</cp:revision>
  <dcterms:created xsi:type="dcterms:W3CDTF">2015-05-29T00:34:00Z</dcterms:created>
  <dcterms:modified xsi:type="dcterms:W3CDTF">2015-06-03T06:18:00Z</dcterms:modified>
</cp:coreProperties>
</file>